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EE41" w14:textId="20E5B1C4" w:rsidR="00EE089E" w:rsidRPr="00EE089E" w:rsidRDefault="00EE089E" w:rsidP="00EE089E">
      <w:pPr>
        <w:spacing w:after="0"/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EE089E">
        <w:rPr>
          <w:rFonts w:cstheme="minorHAnsi"/>
          <w:b/>
          <w:bCs/>
          <w:color w:val="222222"/>
          <w:shd w:val="clear" w:color="auto" w:fill="FFFFFF"/>
        </w:rPr>
        <w:t>STANOWISKO Nr ……………………..</w:t>
      </w:r>
    </w:p>
    <w:p w14:paraId="6AD78002" w14:textId="77777777" w:rsidR="00EE089E" w:rsidRPr="00EE089E" w:rsidRDefault="00EE089E" w:rsidP="00EE089E">
      <w:pPr>
        <w:spacing w:after="0"/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EE089E">
        <w:rPr>
          <w:rFonts w:cstheme="minorHAnsi"/>
          <w:b/>
          <w:bCs/>
          <w:color w:val="222222"/>
          <w:shd w:val="clear" w:color="auto" w:fill="FFFFFF"/>
        </w:rPr>
        <w:t xml:space="preserve">RADY DZIELNICY WŁOCHY M.ST. WARSZAWY </w:t>
      </w:r>
    </w:p>
    <w:p w14:paraId="1DF3D8A8" w14:textId="3D73C97D" w:rsidR="00EE089E" w:rsidRDefault="00EE089E" w:rsidP="00EE089E">
      <w:pPr>
        <w:spacing w:after="0"/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EE089E">
        <w:rPr>
          <w:rFonts w:cstheme="minorHAnsi"/>
          <w:b/>
          <w:bCs/>
          <w:color w:val="222222"/>
          <w:shd w:val="clear" w:color="auto" w:fill="FFFFFF"/>
        </w:rPr>
        <w:t>z dnia …………………………………</w:t>
      </w:r>
    </w:p>
    <w:p w14:paraId="06A02C7A" w14:textId="77777777" w:rsidR="00EE089E" w:rsidRPr="00EE089E" w:rsidRDefault="00EE089E" w:rsidP="00EE089E">
      <w:pPr>
        <w:spacing w:after="0"/>
        <w:jc w:val="center"/>
        <w:rPr>
          <w:rFonts w:cstheme="minorHAnsi"/>
          <w:b/>
          <w:bCs/>
          <w:color w:val="222222"/>
          <w:shd w:val="clear" w:color="auto" w:fill="FFFFFF"/>
        </w:rPr>
      </w:pPr>
    </w:p>
    <w:p w14:paraId="239BA037" w14:textId="14000E32" w:rsidR="003717F1" w:rsidRPr="00EE089E" w:rsidRDefault="00EE089E" w:rsidP="00EE089E">
      <w:pPr>
        <w:spacing w:after="0"/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EE089E">
        <w:rPr>
          <w:rFonts w:cstheme="minorHAnsi"/>
          <w:b/>
          <w:bCs/>
          <w:color w:val="222222"/>
          <w:shd w:val="clear" w:color="auto" w:fill="FFFFFF"/>
        </w:rPr>
        <w:t>w sprawie Planu Ogólnego Gminy</w:t>
      </w:r>
      <w:r w:rsidR="00BA4EF1">
        <w:rPr>
          <w:rFonts w:cstheme="minorHAnsi"/>
          <w:b/>
          <w:bCs/>
          <w:color w:val="222222"/>
          <w:shd w:val="clear" w:color="auto" w:fill="FFFFFF"/>
        </w:rPr>
        <w:t xml:space="preserve"> i </w:t>
      </w:r>
      <w:r w:rsidR="00BA4EF1" w:rsidRPr="00BA4EF1">
        <w:rPr>
          <w:rFonts w:cstheme="minorHAnsi"/>
          <w:b/>
          <w:bCs/>
          <w:color w:val="FF0000"/>
          <w:shd w:val="clear" w:color="auto" w:fill="FFFFFF"/>
        </w:rPr>
        <w:t>strategii rozwoju Warszawy 2040+</w:t>
      </w:r>
    </w:p>
    <w:p w14:paraId="0169C8DF" w14:textId="77777777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</w:p>
    <w:p w14:paraId="70571E99" w14:textId="2741CD47" w:rsidR="003717F1" w:rsidRPr="00EE089E" w:rsidRDefault="003717F1" w:rsidP="00EE089E">
      <w:pPr>
        <w:jc w:val="both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Rada Dzielnicy Włochy m.st. Warszawy, mając na uwadze długofalowy rozwój dzielnicy oraz potrzeby mieszkańców</w:t>
      </w:r>
      <w:r w:rsidR="001A67C7" w:rsidRPr="00EE089E">
        <w:rPr>
          <w:rFonts w:cstheme="minorHAnsi"/>
          <w:color w:val="222222"/>
          <w:shd w:val="clear" w:color="auto" w:fill="FFFFFF"/>
        </w:rPr>
        <w:t>,</w:t>
      </w:r>
      <w:r w:rsidRPr="00EE089E">
        <w:rPr>
          <w:rFonts w:cstheme="minorHAnsi"/>
          <w:color w:val="222222"/>
          <w:shd w:val="clear" w:color="auto" w:fill="FFFFFF"/>
        </w:rPr>
        <w:t xml:space="preserve"> postuluje, aby w Planie Ogólnym </w:t>
      </w:r>
      <w:r w:rsidR="00017D9D" w:rsidRPr="00EE089E">
        <w:rPr>
          <w:rFonts w:cstheme="minorHAnsi"/>
          <w:color w:val="222222"/>
          <w:shd w:val="clear" w:color="auto" w:fill="FFFFFF"/>
        </w:rPr>
        <w:t>m.st.</w:t>
      </w:r>
      <w:r w:rsidRPr="00EE089E">
        <w:rPr>
          <w:rFonts w:cstheme="minorHAnsi"/>
          <w:color w:val="222222"/>
          <w:shd w:val="clear" w:color="auto" w:fill="FFFFFF"/>
        </w:rPr>
        <w:t xml:space="preserve"> Warszaw</w:t>
      </w:r>
      <w:r w:rsidR="00017D9D" w:rsidRPr="00EE089E">
        <w:rPr>
          <w:rFonts w:cstheme="minorHAnsi"/>
          <w:color w:val="222222"/>
          <w:shd w:val="clear" w:color="auto" w:fill="FFFFFF"/>
        </w:rPr>
        <w:t>y</w:t>
      </w:r>
      <w:r w:rsidRPr="00EE089E">
        <w:rPr>
          <w:rFonts w:cstheme="minorHAnsi"/>
          <w:color w:val="222222"/>
          <w:shd w:val="clear" w:color="auto" w:fill="FFFFFF"/>
        </w:rPr>
        <w:t xml:space="preserve"> uwzględniono</w:t>
      </w:r>
      <w:r w:rsidR="00EE089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szerokoskalowe</w:t>
      </w:r>
      <w:proofErr w:type="spellEnd"/>
      <w:r w:rsidRPr="00EE089E">
        <w:rPr>
          <w:rFonts w:cstheme="minorHAnsi"/>
          <w:color w:val="222222"/>
          <w:shd w:val="clear" w:color="auto" w:fill="FFFFFF"/>
        </w:rPr>
        <w:t xml:space="preserve"> przeznaczenie terenów w dzielnicy pod strefę zieleni i rekreacji.</w:t>
      </w:r>
    </w:p>
    <w:p w14:paraId="6E666A5E" w14:textId="4D7E7761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Zielone tereny i przestrzenie rekreacyjne pełnią kluczową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i fundamentalną </w:t>
      </w:r>
      <w:r w:rsidRPr="00EE089E">
        <w:rPr>
          <w:rFonts w:cstheme="minorHAnsi"/>
          <w:color w:val="222222"/>
          <w:shd w:val="clear" w:color="auto" w:fill="FFFFFF"/>
        </w:rPr>
        <w:t>rolę w poprawie jakości życia mieszkańców, zapewniając przestrzeń do odpoczynku, aktywności fizycznej oraz integracji społecznej. Przeznaczenie terenów pod zieleń i rekreację w strefach planistycznych daje także największą swobodę samorządowi w prowadzeniu inwestycji związanych z rozwojem infrastruktury rekreacyjnej i społecznej. W związku z tym proponujemy, aby:</w:t>
      </w:r>
    </w:p>
    <w:p w14:paraId="6A0B8F6F" w14:textId="627C4061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Pola Karolińskie (działk</w:t>
      </w:r>
      <w:r w:rsidR="001A67C7" w:rsidRPr="00EE089E">
        <w:rPr>
          <w:rFonts w:cstheme="minorHAnsi"/>
          <w:color w:val="222222"/>
          <w:shd w:val="clear" w:color="auto" w:fill="FFFFFF"/>
        </w:rPr>
        <w:t>i</w:t>
      </w:r>
      <w:r w:rsidRPr="00EE089E">
        <w:rPr>
          <w:rFonts w:cstheme="minorHAnsi"/>
          <w:color w:val="222222"/>
          <w:shd w:val="clear" w:color="auto" w:fill="FFFFFF"/>
        </w:rPr>
        <w:t xml:space="preserve"> nr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3/2 i 1/2,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09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10)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 z</w:t>
      </w:r>
      <w:r w:rsidRPr="00EE089E">
        <w:rPr>
          <w:rFonts w:cstheme="minorHAnsi"/>
          <w:color w:val="222222"/>
          <w:shd w:val="clear" w:color="auto" w:fill="FFFFFF"/>
        </w:rPr>
        <w:t>ostały w całości przeznaczone na tereny zieleni urządzonej, co umożliwi utworzenie parku miejskiego służącego mieszkańcom jako przestrzeń rekreacyjna.</w:t>
      </w:r>
    </w:p>
    <w:p w14:paraId="588A75C1" w14:textId="77777777" w:rsidR="003717F1" w:rsidRPr="00EE089E" w:rsidRDefault="003717F1" w:rsidP="001A67C7">
      <w:pPr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353021DE" w14:textId="17967156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Rejon Cmentarza przy ul. Ryżowej cz. 1 (działki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87/19, 87/20, 87/21,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 xml:space="preserve">31) </w:t>
      </w:r>
      <w:r w:rsidR="001A67C7" w:rsidRPr="00EE089E">
        <w:rPr>
          <w:rFonts w:cstheme="minorHAnsi"/>
          <w:color w:val="222222"/>
          <w:shd w:val="clear" w:color="auto" w:fill="FFFFFF"/>
        </w:rPr>
        <w:t>z</w:t>
      </w:r>
      <w:r w:rsidRPr="00EE089E">
        <w:rPr>
          <w:rFonts w:cstheme="minorHAnsi"/>
          <w:color w:val="222222"/>
          <w:shd w:val="clear" w:color="auto" w:fill="FFFFFF"/>
        </w:rPr>
        <w:t>mienić przeznaczenie na tereny zieleni urządzonej, co pozwoli na lepsze wykorzystanie tych terenów w sposób przyjazny dla lokalnej społeczności.</w:t>
      </w:r>
    </w:p>
    <w:p w14:paraId="12901C2A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4844CAA5" w14:textId="09795FD1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Rejon Stawów 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- </w:t>
      </w:r>
      <w:r w:rsidRPr="00EE089E">
        <w:rPr>
          <w:rFonts w:cstheme="minorHAnsi"/>
          <w:color w:val="222222"/>
          <w:shd w:val="clear" w:color="auto" w:fill="FFFFFF"/>
        </w:rPr>
        <w:t xml:space="preserve">działka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8/1,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14,</w:t>
      </w:r>
    </w:p>
    <w:p w14:paraId="121EFD80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6D8F4436" w14:textId="475655B1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Rejon ul. Mikołajskiej 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- </w:t>
      </w:r>
      <w:r w:rsidRPr="00EE089E">
        <w:rPr>
          <w:rFonts w:cstheme="minorHAnsi"/>
          <w:color w:val="222222"/>
          <w:shd w:val="clear" w:color="auto" w:fill="FFFFFF"/>
        </w:rPr>
        <w:t xml:space="preserve">działka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109,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15,</w:t>
      </w:r>
    </w:p>
    <w:p w14:paraId="2C38AF46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10E749ED" w14:textId="2173A8D0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Działki przy ul. Tynkarskiej 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- </w:t>
      </w:r>
      <w:r w:rsidRPr="00EE089E">
        <w:rPr>
          <w:rFonts w:cstheme="minorHAnsi"/>
          <w:color w:val="222222"/>
          <w:shd w:val="clear" w:color="auto" w:fill="FFFFFF"/>
        </w:rPr>
        <w:t>działk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a 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 xml:space="preserve">96, część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działki 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97 oraz 98,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30,</w:t>
      </w:r>
    </w:p>
    <w:p w14:paraId="140BC545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09BB6C41" w14:textId="13CFEECA" w:rsidR="003717F1" w:rsidRPr="00EE089E" w:rsidRDefault="003717F1" w:rsidP="001A67C7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 xml:space="preserve">Okolice Stawu Koziorożca 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 - </w:t>
      </w:r>
      <w:r w:rsidRPr="00EE089E">
        <w:rPr>
          <w:rFonts w:cstheme="minorHAnsi"/>
          <w:color w:val="222222"/>
          <w:shd w:val="clear" w:color="auto" w:fill="FFFFFF"/>
        </w:rPr>
        <w:t xml:space="preserve">działki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18, 32, 19/2,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 xml:space="preserve">01 oraz </w:t>
      </w:r>
      <w:r w:rsidR="001A67C7" w:rsidRPr="00EE089E">
        <w:rPr>
          <w:rFonts w:cstheme="minorHAnsi"/>
          <w:color w:val="222222"/>
          <w:shd w:val="clear" w:color="auto" w:fill="FFFFFF"/>
        </w:rPr>
        <w:t xml:space="preserve">działki nr </w:t>
      </w:r>
      <w:proofErr w:type="spellStart"/>
      <w:r w:rsidR="001A67C7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1A67C7" w:rsidRPr="00EE089E">
        <w:rPr>
          <w:rFonts w:cstheme="minorHAnsi"/>
          <w:color w:val="222222"/>
          <w:shd w:val="clear" w:color="auto" w:fill="FFFFFF"/>
        </w:rPr>
        <w:t xml:space="preserve">. </w:t>
      </w:r>
      <w:r w:rsidRPr="00EE089E">
        <w:rPr>
          <w:rFonts w:cstheme="minorHAnsi"/>
          <w:color w:val="222222"/>
          <w:shd w:val="clear" w:color="auto" w:fill="FFFFFF"/>
        </w:rPr>
        <w:t>2/2, 3/1, obręb 2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-</w:t>
      </w:r>
      <w:r w:rsidRPr="00EE089E">
        <w:rPr>
          <w:rFonts w:cstheme="minorHAnsi"/>
          <w:color w:val="222222"/>
          <w:shd w:val="clear" w:color="auto" w:fill="FFFFFF"/>
        </w:rPr>
        <w:t>08</w:t>
      </w:r>
      <w:r w:rsidR="001A67C7" w:rsidRPr="00EE089E">
        <w:rPr>
          <w:rFonts w:cstheme="minorHAnsi"/>
          <w:color w:val="222222"/>
          <w:shd w:val="clear" w:color="auto" w:fill="FFFFFF"/>
        </w:rPr>
        <w:t>,</w:t>
      </w:r>
    </w:p>
    <w:p w14:paraId="56BB856C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75B25D8B" w14:textId="725CAA31" w:rsidR="003717F1" w:rsidRPr="00EE089E" w:rsidRDefault="003717F1" w:rsidP="00B2403B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Rejon Rakowa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 (rejon ul. Instalatorów/Szybka) – działki nr </w:t>
      </w:r>
      <w:proofErr w:type="spellStart"/>
      <w:r w:rsidR="00E80AEE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E80AEE" w:rsidRPr="00EE089E">
        <w:rPr>
          <w:rFonts w:cstheme="minorHAnsi"/>
          <w:color w:val="222222"/>
          <w:shd w:val="clear" w:color="auto" w:fill="FFFFFF"/>
        </w:rPr>
        <w:t xml:space="preserve">. 16/10, 16/11, 16/12, 16/13, 43/11, 43/9, 16/22, 43/5, 43/6, 16/8, 43/7, 16/16, 16/17, 16/18, 17/6, 17/7, 17/9, obręb 2-05-01, (rejon ul. Bakalarskiej) – działki nr </w:t>
      </w:r>
      <w:proofErr w:type="spellStart"/>
      <w:r w:rsidR="00E80AEE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E80AEE" w:rsidRPr="00EE089E">
        <w:rPr>
          <w:rFonts w:cstheme="minorHAnsi"/>
          <w:color w:val="222222"/>
          <w:shd w:val="clear" w:color="auto" w:fill="FFFFFF"/>
        </w:rPr>
        <w:t xml:space="preserve">. 18/5, 44/3, 18/6, 18/10, 18/16, 18/11, 18/12, 18/14, 18/17, 18/15, 18/13, obręb 2-05-02, (rejon ul. Krakowiaków/Flisa) – działki nr </w:t>
      </w:r>
      <w:proofErr w:type="spellStart"/>
      <w:r w:rsidR="00E80AEE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E80AEE" w:rsidRPr="00EE089E">
        <w:rPr>
          <w:rFonts w:cstheme="minorHAnsi"/>
          <w:color w:val="222222"/>
          <w:shd w:val="clear" w:color="auto" w:fill="FFFFFF"/>
        </w:rPr>
        <w:t>. 55/2, 56, 57, 52/4, obręb 2-05-05,</w:t>
      </w:r>
    </w:p>
    <w:p w14:paraId="79361EE3" w14:textId="77777777" w:rsidR="003717F1" w:rsidRPr="00EE089E" w:rsidRDefault="003717F1" w:rsidP="001A67C7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5C8EB4D3" w14:textId="76CF36D4" w:rsidR="003717F1" w:rsidRPr="00EE089E" w:rsidRDefault="003717F1" w:rsidP="00AC4110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Rejon ul. Muszkieterów</w:t>
      </w:r>
      <w:r w:rsidR="00E80AEE" w:rsidRPr="00EE089E">
        <w:rPr>
          <w:rFonts w:cstheme="minorHAnsi"/>
          <w:color w:val="222222"/>
          <w:shd w:val="clear" w:color="auto" w:fill="FFFFFF"/>
        </w:rPr>
        <w:t xml:space="preserve"> – działka nr </w:t>
      </w:r>
      <w:proofErr w:type="spellStart"/>
      <w:r w:rsidR="00E80AEE" w:rsidRPr="00EE089E">
        <w:rPr>
          <w:rFonts w:cstheme="minorHAnsi"/>
          <w:color w:val="222222"/>
          <w:shd w:val="clear" w:color="auto" w:fill="FFFFFF"/>
        </w:rPr>
        <w:t>ewid</w:t>
      </w:r>
      <w:proofErr w:type="spellEnd"/>
      <w:r w:rsidR="00E80AEE" w:rsidRPr="00EE089E">
        <w:rPr>
          <w:rFonts w:cstheme="minorHAnsi"/>
          <w:color w:val="222222"/>
          <w:shd w:val="clear" w:color="auto" w:fill="FFFFFF"/>
        </w:rPr>
        <w:t>. 72, obręb 2-07-05.</w:t>
      </w:r>
    </w:p>
    <w:p w14:paraId="6F6EE960" w14:textId="77777777" w:rsidR="008877E5" w:rsidRPr="00EE089E" w:rsidRDefault="008877E5" w:rsidP="008877E5">
      <w:pPr>
        <w:pStyle w:val="Akapitzlist"/>
        <w:rPr>
          <w:rFonts w:cstheme="minorHAnsi"/>
          <w:color w:val="222222"/>
          <w:shd w:val="clear" w:color="auto" w:fill="FFFFFF"/>
        </w:rPr>
      </w:pPr>
    </w:p>
    <w:p w14:paraId="37F5E56A" w14:textId="77777777" w:rsidR="008877E5" w:rsidRPr="00EE089E" w:rsidRDefault="008877E5" w:rsidP="008877E5">
      <w:pPr>
        <w:pStyle w:val="Akapitzlist"/>
        <w:spacing w:after="0" w:line="300" w:lineRule="auto"/>
        <w:rPr>
          <w:rFonts w:cstheme="minorHAnsi"/>
          <w:color w:val="222222"/>
          <w:shd w:val="clear" w:color="auto" w:fill="FFFFFF"/>
        </w:rPr>
      </w:pPr>
    </w:p>
    <w:p w14:paraId="7634AD63" w14:textId="68E8CC0B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lastRenderedPageBreak/>
        <w:t>Wszystkie wymienione</w:t>
      </w:r>
      <w:r w:rsidR="008877E5" w:rsidRPr="00EE089E">
        <w:rPr>
          <w:rFonts w:cstheme="minorHAnsi"/>
          <w:color w:val="222222"/>
          <w:shd w:val="clear" w:color="auto" w:fill="FFFFFF"/>
        </w:rPr>
        <w:t xml:space="preserve"> wyżej </w:t>
      </w:r>
      <w:r w:rsidRPr="00EE089E">
        <w:rPr>
          <w:rFonts w:cstheme="minorHAnsi"/>
          <w:color w:val="222222"/>
          <w:shd w:val="clear" w:color="auto" w:fill="FFFFFF"/>
        </w:rPr>
        <w:t>tereny wnioskujemy o przeznaczenie na strefy zieleni i rekreacji, co pozwoli na zachowanie charakteru dzielnicy oraz zapewnienie odpowiednich warunków do życia dla obecnych i przyszłych mieszkańców.</w:t>
      </w:r>
    </w:p>
    <w:p w14:paraId="206A10BC" w14:textId="1CE1FDA8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Przeznaczenie terenów pod zieleń i rekreację nie tylko odpowiada na potrzeby mieszkańców w zakresie dostępu do terenów wypoczynkowych, ale również daje samorządowi największą elastyczność w przyszłych inwestycjach. Strefa zieleni i rekreacji umożliwia:</w:t>
      </w:r>
    </w:p>
    <w:p w14:paraId="49F6495E" w14:textId="77777777" w:rsidR="001A67C7" w:rsidRPr="00EE089E" w:rsidRDefault="001A67C7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- s</w:t>
      </w:r>
      <w:r w:rsidR="003717F1" w:rsidRPr="00EE089E">
        <w:rPr>
          <w:rFonts w:cstheme="minorHAnsi"/>
          <w:color w:val="222222"/>
          <w:shd w:val="clear" w:color="auto" w:fill="FFFFFF"/>
        </w:rPr>
        <w:t>wobodne kształtowanie infrastruktury publicznej, w tym rozwój parków, boisk, ścieżek rowerowych oraz placów zabaw</w:t>
      </w:r>
      <w:r w:rsidRPr="00EE089E">
        <w:rPr>
          <w:rFonts w:cstheme="minorHAnsi"/>
          <w:color w:val="222222"/>
          <w:shd w:val="clear" w:color="auto" w:fill="FFFFFF"/>
        </w:rPr>
        <w:t>,</w:t>
      </w:r>
    </w:p>
    <w:p w14:paraId="5AA6B7DE" w14:textId="77777777" w:rsidR="001A67C7" w:rsidRPr="00EE089E" w:rsidRDefault="001A67C7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- r</w:t>
      </w:r>
      <w:r w:rsidR="003717F1" w:rsidRPr="00EE089E">
        <w:rPr>
          <w:rFonts w:cstheme="minorHAnsi"/>
          <w:color w:val="222222"/>
          <w:shd w:val="clear" w:color="auto" w:fill="FFFFFF"/>
        </w:rPr>
        <w:t>ealizację inwestycji edukacyjnych i sportowych w sposób dostosowany do potrzeb lokalnych, co pozwala na elastyczne planowanie oświaty i miejsc rekreacji dla dzieci i młodzieży (np. boiska typu Orlik, siłownie plenerowe)</w:t>
      </w:r>
      <w:r w:rsidRPr="00EE089E">
        <w:rPr>
          <w:rFonts w:cstheme="minorHAnsi"/>
          <w:color w:val="222222"/>
          <w:shd w:val="clear" w:color="auto" w:fill="FFFFFF"/>
        </w:rPr>
        <w:t>,</w:t>
      </w:r>
    </w:p>
    <w:p w14:paraId="4537B2CC" w14:textId="434820AF" w:rsidR="003717F1" w:rsidRPr="00EE089E" w:rsidRDefault="001A67C7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- z</w:t>
      </w:r>
      <w:r w:rsidR="003717F1" w:rsidRPr="00EE089E">
        <w:rPr>
          <w:rFonts w:cstheme="minorHAnsi"/>
          <w:color w:val="222222"/>
          <w:shd w:val="clear" w:color="auto" w:fill="FFFFFF"/>
        </w:rPr>
        <w:t>achowanie terenów przyrodniczych oraz ochronę dziedzictwa naturalnego dzielnicy, co przyczyni się do poprawy jakości powietrza, przeciwdziałania zmianom klimatycznym oraz poprawy komfortu życia mieszkańców.</w:t>
      </w:r>
    </w:p>
    <w:p w14:paraId="5CBA4DE4" w14:textId="411AA8EC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Rada Dzielnicy Włochy kładzie nacisk na to, aby wszystkie wskazane w Planie Ogólnym tereny w dzielnicy zostały uwzględnione jako strefy zieleni i rekreacji. Daje to samorządowi nie tylko największą elastyczność w przyszłych inwestycjach, ale także gwarantuje zachowanie spójnego, zielonego charakteru dzielnicy, który odpowiada na potrzeby jej mieszkańców.</w:t>
      </w:r>
    </w:p>
    <w:p w14:paraId="2C5D6BA0" w14:textId="724AFAE4" w:rsidR="003717F1" w:rsidRPr="00EE089E" w:rsidRDefault="003717F1" w:rsidP="003717F1">
      <w:pPr>
        <w:rPr>
          <w:rFonts w:cstheme="minorHAnsi"/>
          <w:color w:val="222222"/>
          <w:shd w:val="clear" w:color="auto" w:fill="FFFFFF"/>
        </w:rPr>
      </w:pPr>
      <w:r w:rsidRPr="00EE089E">
        <w:rPr>
          <w:rFonts w:cstheme="minorHAnsi"/>
          <w:color w:val="222222"/>
          <w:shd w:val="clear" w:color="auto" w:fill="FFFFFF"/>
        </w:rPr>
        <w:t>Postulujemy uwzględnienie wszystkich wskazanych terenów w strefie zieleni i rekreacji w Planie Ogólnym Gminy, co pozwoli na realizację długoterminowych celów rozwojowych dzielnicy Włochy, zarówno w aspekcie społecznym, jak i ekologicznym.</w:t>
      </w:r>
    </w:p>
    <w:p w14:paraId="34CAD5D3" w14:textId="6787B377" w:rsidR="003717F1" w:rsidRDefault="003717F1" w:rsidP="003717F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E089E">
        <w:rPr>
          <w:rStyle w:val="Pogrubienie"/>
          <w:rFonts w:asciiTheme="minorHAnsi" w:hAnsiTheme="minorHAnsi" w:cstheme="minorHAnsi"/>
          <w:sz w:val="22"/>
          <w:szCs w:val="22"/>
        </w:rPr>
        <w:t xml:space="preserve">Wnosimy również o wprowadzenie strefy planistycznej zabudowy jednorodzinnej </w:t>
      </w:r>
      <w:r w:rsidR="00185DEE" w:rsidRPr="00EE089E">
        <w:rPr>
          <w:rStyle w:val="Pogrubienie"/>
          <w:rFonts w:asciiTheme="minorHAnsi" w:hAnsiTheme="minorHAnsi" w:cstheme="minorHAnsi"/>
          <w:sz w:val="22"/>
          <w:szCs w:val="22"/>
        </w:rPr>
        <w:t xml:space="preserve">oraz willowej </w:t>
      </w:r>
      <w:r w:rsidRPr="00EE089E">
        <w:rPr>
          <w:rStyle w:val="Pogrubienie"/>
          <w:rFonts w:asciiTheme="minorHAnsi" w:hAnsiTheme="minorHAnsi" w:cstheme="minorHAnsi"/>
          <w:sz w:val="22"/>
          <w:szCs w:val="22"/>
        </w:rPr>
        <w:t>na terenie Nowych Włoch.</w:t>
      </w:r>
      <w:r w:rsidRPr="00EE089E">
        <w:rPr>
          <w:rFonts w:asciiTheme="minorHAnsi" w:hAnsiTheme="minorHAnsi" w:cstheme="minorHAnsi"/>
          <w:sz w:val="22"/>
          <w:szCs w:val="22"/>
        </w:rPr>
        <w:t xml:space="preserve"> Teren ten z historyczną funkcją miasta-ogrodu</w:t>
      </w:r>
      <w:r w:rsidR="005A00C9" w:rsidRPr="00EE089E">
        <w:rPr>
          <w:rFonts w:asciiTheme="minorHAnsi" w:hAnsiTheme="minorHAnsi" w:cstheme="minorHAnsi"/>
          <w:sz w:val="22"/>
          <w:szCs w:val="22"/>
        </w:rPr>
        <w:t xml:space="preserve"> </w:t>
      </w:r>
      <w:r w:rsidRPr="00EE089E">
        <w:rPr>
          <w:rFonts w:asciiTheme="minorHAnsi" w:hAnsiTheme="minorHAnsi" w:cstheme="minorHAnsi"/>
          <w:sz w:val="22"/>
          <w:szCs w:val="22"/>
        </w:rPr>
        <w:t xml:space="preserve">stanowi wyjątkowy element tożsamości lokalnej dzielnicy Włochy. Zachowanie tej charakterystyki poprzez wprowadzenie strefy zabudowy jednorodzinnej </w:t>
      </w:r>
      <w:r w:rsidR="00185DEE" w:rsidRPr="00EE089E">
        <w:rPr>
          <w:rFonts w:asciiTheme="minorHAnsi" w:hAnsiTheme="minorHAnsi" w:cstheme="minorHAnsi"/>
          <w:sz w:val="22"/>
          <w:szCs w:val="22"/>
        </w:rPr>
        <w:t xml:space="preserve">oraz willowej </w:t>
      </w:r>
      <w:r w:rsidRPr="00EE089E">
        <w:rPr>
          <w:rFonts w:asciiTheme="minorHAnsi" w:hAnsiTheme="minorHAnsi" w:cstheme="minorHAnsi"/>
          <w:sz w:val="22"/>
          <w:szCs w:val="22"/>
        </w:rPr>
        <w:t>pozwoli ochronić unikalny, zielony krajobraz oraz podtrzymać tradycję zabudowy niskiej</w:t>
      </w:r>
      <w:r w:rsidR="005A00C9" w:rsidRPr="00EE089E">
        <w:rPr>
          <w:rFonts w:asciiTheme="minorHAnsi" w:hAnsiTheme="minorHAnsi" w:cstheme="minorHAnsi"/>
          <w:sz w:val="22"/>
          <w:szCs w:val="22"/>
        </w:rPr>
        <w:t xml:space="preserve"> oraz willowej</w:t>
      </w:r>
      <w:r w:rsidRPr="00EE089E">
        <w:rPr>
          <w:rFonts w:asciiTheme="minorHAnsi" w:hAnsiTheme="minorHAnsi" w:cstheme="minorHAnsi"/>
          <w:sz w:val="22"/>
          <w:szCs w:val="22"/>
        </w:rPr>
        <w:t>, która jest istotnym elementem dziedzictwa kulturowego tej części Warszawy.</w:t>
      </w:r>
    </w:p>
    <w:p w14:paraId="350FA2AC" w14:textId="77777777" w:rsidR="00BA4EF1" w:rsidRPr="00EE089E" w:rsidRDefault="00BA4EF1" w:rsidP="00BA4EF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E089E">
        <w:rPr>
          <w:rFonts w:asciiTheme="minorHAnsi" w:hAnsiTheme="minorHAnsi" w:cstheme="minorHAnsi"/>
          <w:sz w:val="22"/>
          <w:szCs w:val="22"/>
        </w:rPr>
        <w:t>Dążymy do tego, aby Plan Ogólny uwzględniał ochronę i promocję historycznej formy miasta-ogrodu, co przyczyni się do zachowania lokalnej tożsamości oraz zapewnienia spójnego rozwoju przestrzennego, odpowiadającego na potrzeby mieszkańców.</w:t>
      </w:r>
    </w:p>
    <w:p w14:paraId="20395ABA" w14:textId="4BFC8FEC" w:rsidR="00BA4EF1" w:rsidRDefault="00BA4EF1" w:rsidP="003717F1">
      <w:pPr>
        <w:pStyle w:val="NormalnyWeb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t>Ponadto postulujemy o:</w:t>
      </w:r>
    </w:p>
    <w:p w14:paraId="682E338F" w14:textId="4F7CD861" w:rsidR="00BA4EF1" w:rsidRDefault="00BA4EF1" w:rsidP="00BA4EF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t xml:space="preserve">poparcie dla </w:t>
      </w:r>
      <w:proofErr w:type="spellStart"/>
      <w:r w:rsidRPr="00BA4EF1">
        <w:rPr>
          <w:rFonts w:asciiTheme="minorHAnsi" w:hAnsiTheme="minorHAnsi" w:cstheme="minorHAnsi"/>
          <w:color w:val="FF0000"/>
          <w:sz w:val="22"/>
          <w:szCs w:val="22"/>
        </w:rPr>
        <w:t>Masterplanu</w:t>
      </w:r>
      <w:proofErr w:type="spellEnd"/>
      <w:r w:rsidRPr="00BA4EF1">
        <w:rPr>
          <w:rFonts w:asciiTheme="minorHAnsi" w:hAnsiTheme="minorHAnsi" w:cstheme="minorHAnsi"/>
          <w:color w:val="FF0000"/>
          <w:sz w:val="22"/>
          <w:szCs w:val="22"/>
        </w:rPr>
        <w:t xml:space="preserve"> rozwoju metra z 13.02.2023 r. z uwzględnieniem przebiegu na terenie Dzielnicy Włochy linii M3, tj. przedłużenie linii M3 do stacji końcowej przy ul. </w:t>
      </w:r>
      <w:proofErr w:type="spellStart"/>
      <w:r w:rsidRPr="00BA4EF1">
        <w:rPr>
          <w:rFonts w:asciiTheme="minorHAnsi" w:hAnsiTheme="minorHAnsi" w:cstheme="minorHAnsi"/>
          <w:color w:val="FF0000"/>
          <w:sz w:val="22"/>
          <w:szCs w:val="22"/>
        </w:rPr>
        <w:t>Gierdziejewskiego</w:t>
      </w:r>
      <w:proofErr w:type="spellEnd"/>
      <w:r w:rsidRPr="00BA4EF1">
        <w:rPr>
          <w:rFonts w:asciiTheme="minorHAnsi" w:hAnsiTheme="minorHAnsi" w:cstheme="minorHAnsi"/>
          <w:color w:val="FF0000"/>
          <w:sz w:val="22"/>
          <w:szCs w:val="22"/>
        </w:rPr>
        <w:t xml:space="preserve"> wraz z utworzeniem stacji przy al. Krakowskiej i WKD Raków, zgodnie ze Stanowiskiem Nr 11/LI/2023 Rady Dzielnicy Włochy m.st. Warszawy z dnia 28 sierpnia 2023 r. w sprawie poparcia dla planowanych zamierzeń inwestycyjnych związanych z budową metra w Dzielnicy Ursus i Dzielnicy Włochy,  budową nowego bazarku w Dzielnicy Ursus przy ul. Traktorzystów na granicy z Dzielnicą Włochy oraz uwzględnienia w planowanych przyszłych inwestycjach powiększenia terenów zielonych wokół skateparku przy ul. Chrościckiego i uwzględnieniem tych zamierzeń w studium uwarunkowań przestrzennych oraz opracowywanych miejscowych planach zagospodarowania przestrzennego, wypracowanym na wspólnym posiedzeniu komisji Rady Dzielnicy Włochy i Ursus;</w:t>
      </w:r>
    </w:p>
    <w:p w14:paraId="7C985CEF" w14:textId="77777777" w:rsidR="00BA4EF1" w:rsidRDefault="00BA4EF1" w:rsidP="00BA4EF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lastRenderedPageBreak/>
        <w:t>wydłużenie linii tramwajowej od Dworca Zachodniego do Dzielnicy Włochy oraz połączenie linią tramwajową Dzielnicy Mokotów z Dzielnicą Włochy;</w:t>
      </w:r>
    </w:p>
    <w:p w14:paraId="596B7DE5" w14:textId="77777777" w:rsidR="00BA4EF1" w:rsidRDefault="00BA4EF1" w:rsidP="00BA4EF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t>przeznaczenie terenu Glinianki Załuskie pod funkcję zieleni;</w:t>
      </w:r>
    </w:p>
    <w:p w14:paraId="5C83ABFB" w14:textId="77777777" w:rsidR="00BA4EF1" w:rsidRDefault="00BA4EF1" w:rsidP="00BA4EF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t>przedłużenie linii M2 do stacji Warszawa Ursus Niedźwiadek;</w:t>
      </w:r>
    </w:p>
    <w:p w14:paraId="264519BC" w14:textId="5C1C341E" w:rsidR="00BA4EF1" w:rsidRPr="00BA4EF1" w:rsidRDefault="00BA4EF1" w:rsidP="00BA4EF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color w:val="FF0000"/>
          <w:sz w:val="22"/>
          <w:szCs w:val="22"/>
        </w:rPr>
        <w:t>przedłużenie ul. Równoległej przez tory kolejowe do Dzielnicy Ochota</w:t>
      </w:r>
      <w:r w:rsidRPr="00BA4EF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8EC477F" w14:textId="773B133E" w:rsidR="00BA4EF1" w:rsidRPr="00BA4EF1" w:rsidRDefault="00BA4EF1" w:rsidP="00BA4EF1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A4EF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Wszystkie powyższe wnioski i postulaty dotyczą zarówno planu ogólnego m.st. Warszawy i strategii rozwoju Warszawy 2040+. </w:t>
      </w:r>
    </w:p>
    <w:p w14:paraId="646416CC" w14:textId="77777777" w:rsidR="00BA4EF1" w:rsidRDefault="00BA4EF1" w:rsidP="00BA4EF1">
      <w:pPr>
        <w:pStyle w:val="NormalnyWeb"/>
        <w:rPr>
          <w:rFonts w:asciiTheme="minorHAnsi" w:hAnsiTheme="minorHAnsi" w:cstheme="minorHAnsi"/>
          <w:color w:val="FF0000"/>
          <w:sz w:val="22"/>
          <w:szCs w:val="22"/>
        </w:rPr>
      </w:pPr>
    </w:p>
    <w:p w14:paraId="0D10FC6D" w14:textId="77777777" w:rsidR="00BA4EF1" w:rsidRPr="00BA4EF1" w:rsidRDefault="00BA4EF1" w:rsidP="00BA4EF1">
      <w:pPr>
        <w:pStyle w:val="NormalnyWeb"/>
        <w:rPr>
          <w:rFonts w:asciiTheme="minorHAnsi" w:hAnsiTheme="minorHAnsi" w:cstheme="minorHAnsi"/>
          <w:color w:val="FF0000"/>
          <w:sz w:val="22"/>
          <w:szCs w:val="22"/>
        </w:rPr>
      </w:pPr>
    </w:p>
    <w:p w14:paraId="18BABB3E" w14:textId="77777777" w:rsidR="003717F1" w:rsidRPr="00EE089E" w:rsidRDefault="003717F1" w:rsidP="003717F1">
      <w:pPr>
        <w:rPr>
          <w:rFonts w:cstheme="minorHAnsi"/>
        </w:rPr>
      </w:pPr>
    </w:p>
    <w:sectPr w:rsidR="003717F1" w:rsidRPr="00EE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2D44"/>
    <w:multiLevelType w:val="hybridMultilevel"/>
    <w:tmpl w:val="898EA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B17"/>
    <w:multiLevelType w:val="hybridMultilevel"/>
    <w:tmpl w:val="0318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233">
    <w:abstractNumId w:val="0"/>
  </w:num>
  <w:num w:numId="2" w16cid:durableId="4043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F1"/>
    <w:rsid w:val="00017D9D"/>
    <w:rsid w:val="00185DEE"/>
    <w:rsid w:val="001A67C7"/>
    <w:rsid w:val="00355BA7"/>
    <w:rsid w:val="003717F1"/>
    <w:rsid w:val="00385DC5"/>
    <w:rsid w:val="005A00C9"/>
    <w:rsid w:val="00785309"/>
    <w:rsid w:val="008877E5"/>
    <w:rsid w:val="009C67CE"/>
    <w:rsid w:val="00BA4EF1"/>
    <w:rsid w:val="00E80AEE"/>
    <w:rsid w:val="00EE089E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CCE0"/>
  <w15:chartTrackingRefBased/>
  <w15:docId w15:val="{F44F4F12-8748-4573-926C-85DB859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17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17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71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Wymysłowski Dominik</dc:creator>
  <cp:keywords/>
  <dc:description/>
  <cp:lastModifiedBy>Cydejko Aleksandra</cp:lastModifiedBy>
  <cp:revision>2</cp:revision>
  <cp:lastPrinted>2024-09-17T13:40:00Z</cp:lastPrinted>
  <dcterms:created xsi:type="dcterms:W3CDTF">2024-09-25T11:24:00Z</dcterms:created>
  <dcterms:modified xsi:type="dcterms:W3CDTF">2024-09-25T11:24:00Z</dcterms:modified>
</cp:coreProperties>
</file>